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outlineLvl w:val="9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  <w:t>中共土木工程学院党员大会列席代表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outlineLvl w:val="9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  <w:t>（10人）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宣以琼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邵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席培胜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宛新林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赵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青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廖振修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ab/>
      </w:r>
    </w:p>
    <w:p>
      <w:pPr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王文清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肖峻峰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杨自友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YzlhOTQ5ZjhlOWRmOTRhYjcxNDI2Y2Y3M2JhNmEifQ=="/>
  </w:docVars>
  <w:rsids>
    <w:rsidRoot w:val="6EF56456"/>
    <w:rsid w:val="6EF5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Calibri" w:hAnsi="Calibri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微软雅黑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2023-12-25T10:16:00Z</dcterms:created>
  <dc:creator>@青山相待</dc:creator>
  <cp:lastModifiedBy>@青山相待</cp:lastModifiedBy>
  <dcterms:modified xsi:type="dcterms:W3CDTF">2023-12-25T10:17:03Z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D107D89C507944A993F41D2BCD53985B_11</vt:lpwstr>
  </property>
</Properties>
</file>